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BC" w:rsidRPr="00284FBC" w:rsidRDefault="00284FBC" w:rsidP="00284FBC">
      <w:pPr>
        <w:pStyle w:val="1"/>
      </w:pPr>
      <w:r w:rsidRPr="00284FBC">
        <w:t>Муниципальное бюджетное</w:t>
      </w:r>
    </w:p>
    <w:p w:rsidR="00284FBC" w:rsidRPr="00284FBC" w:rsidRDefault="00284FBC" w:rsidP="00284FBC">
      <w:pPr>
        <w:pStyle w:val="1"/>
      </w:pPr>
      <w:r w:rsidRPr="00284FBC">
        <w:t xml:space="preserve"> учреждение дополнительного                                              </w:t>
      </w:r>
    </w:p>
    <w:p w:rsidR="00284FBC" w:rsidRPr="00284FBC" w:rsidRDefault="00284FBC" w:rsidP="00284F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84FBC">
        <w:rPr>
          <w:rFonts w:ascii="Times New Roman" w:hAnsi="Times New Roman" w:cs="Times New Roman"/>
          <w:b/>
          <w:bCs/>
        </w:rPr>
        <w:t>образования « Детская</w:t>
      </w:r>
    </w:p>
    <w:p w:rsidR="00284FBC" w:rsidRPr="00284FBC" w:rsidRDefault="00284FBC" w:rsidP="00284F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84FBC">
        <w:rPr>
          <w:rFonts w:ascii="Times New Roman" w:hAnsi="Times New Roman" w:cs="Times New Roman"/>
          <w:b/>
          <w:bCs/>
        </w:rPr>
        <w:t>школа искусств  № 28»</w:t>
      </w:r>
      <w:r w:rsidRPr="00284FBC">
        <w:rPr>
          <w:rFonts w:ascii="Times New Roman" w:hAnsi="Times New Roman" w:cs="Times New Roman"/>
          <w:b/>
          <w:bCs/>
        </w:rPr>
        <w:tab/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84FBC">
        <w:rPr>
          <w:rFonts w:ascii="Times New Roman" w:hAnsi="Times New Roman" w:cs="Times New Roman"/>
          <w:b/>
          <w:bCs/>
        </w:rPr>
        <w:t>( МБУДО « ДШИ № 28»)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ул. Советская,38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с.Ильинско – Подомское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Вилегодский район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Архангельская область,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Россия, 165680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 xml:space="preserve">Тел./ факс </w:t>
      </w:r>
      <w:proofErr w:type="gramStart"/>
      <w:r w:rsidRPr="00284FBC">
        <w:rPr>
          <w:rFonts w:ascii="Times New Roman" w:hAnsi="Times New Roman" w:cs="Times New Roman"/>
        </w:rPr>
        <w:t xml:space="preserve">( </w:t>
      </w:r>
      <w:proofErr w:type="gramEnd"/>
      <w:r w:rsidRPr="00284FBC">
        <w:rPr>
          <w:rFonts w:ascii="Times New Roman" w:hAnsi="Times New Roman" w:cs="Times New Roman"/>
        </w:rPr>
        <w:t>81843) 4 12 63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ИНН 2909001911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КПП290901001</w:t>
      </w:r>
    </w:p>
    <w:p w:rsidR="002A5FC5" w:rsidRDefault="00284FBC" w:rsidP="00284FBC">
      <w:pPr>
        <w:pStyle w:val="Default"/>
        <w:tabs>
          <w:tab w:val="left" w:pos="675"/>
          <w:tab w:val="right" w:pos="102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="008815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2A5FC5"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директора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МБУДО « ДШИ №28»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 25 »  августа  2015 года 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05А-од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О.Ю.</w:t>
      </w:r>
      <w:r w:rsidR="00881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Гогохия</w:t>
      </w:r>
      <w:proofErr w:type="spellEnd"/>
    </w:p>
    <w:p w:rsidR="002A5FC5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C5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C5" w:rsidRPr="00FF7E0C" w:rsidRDefault="002A5FC5" w:rsidP="004C458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Положение о внебюджетных средствах</w:t>
      </w:r>
    </w:p>
    <w:p w:rsidR="002A5FC5" w:rsidRPr="00FF7E0C" w:rsidRDefault="002A5FC5" w:rsidP="00167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МБУДО</w:t>
      </w:r>
      <w:r w:rsidRPr="00FF7E0C">
        <w:rPr>
          <w:rFonts w:ascii="Times New Roman" w:hAnsi="Times New Roman" w:cs="Times New Roman"/>
          <w:b/>
          <w:bCs/>
          <w:sz w:val="28"/>
          <w:szCs w:val="28"/>
        </w:rPr>
        <w:t xml:space="preserve"> «ДШИ №28»</w:t>
      </w:r>
    </w:p>
    <w:p w:rsidR="002A5FC5" w:rsidRPr="00FF7E0C" w:rsidRDefault="002A5FC5" w:rsidP="00167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1.1. Положение имеет своей целью регламентировать финансовые механизмы и в</w:t>
      </w:r>
      <w:r>
        <w:rPr>
          <w:rFonts w:ascii="Times New Roman" w:hAnsi="Times New Roman" w:cs="Times New Roman"/>
          <w:sz w:val="28"/>
          <w:szCs w:val="28"/>
        </w:rPr>
        <w:t>заимоотношения, возникающие в МБУДО</w:t>
      </w:r>
      <w:r w:rsidRPr="00FF7E0C">
        <w:rPr>
          <w:rFonts w:ascii="Times New Roman" w:hAnsi="Times New Roman" w:cs="Times New Roman"/>
          <w:sz w:val="28"/>
          <w:szCs w:val="28"/>
        </w:rPr>
        <w:t>« ДШИ №28»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далее Школа)  при использовании средств, полученных от приносящей доход деятельности, а также утвердить порядок использования финансовых средств внутри Школы для осуществления основной и оперативно-хозяйственной деятельности. </w:t>
      </w:r>
    </w:p>
    <w:p w:rsidR="002A5FC5" w:rsidRDefault="002A5FC5" w:rsidP="00140E30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1.2. Доходы (внебюджетные средства) – денежные и иные материальные средства юридических или физических лиц, в том числе родителей (законных представителей) учащихся, переданные Школе на основе добровольного волеизъявления или по договорам  оказания услуг и другим гражданско-правовым договорам в соответствии с законодательством Российской Федерации.</w:t>
      </w:r>
    </w:p>
    <w:p w:rsidR="002A5FC5" w:rsidRDefault="002A5FC5" w:rsidP="0014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Школы по привлечению внебюджетных средств за счёт приносящей доход деятельности, предусмотренной Уставом, не является предпринимательской и не влечёт за собой снижения бюджетного финансирования.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2. Источники доходов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2.1. К источникам доходов и видам экономической и финансовой деятельности Школы настоящего Положения, относятся: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- добровольные пожертвования, целевы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компенсационные) взносы юридических и (или) физических лиц, в том числе родителей (законных представителей) учащихся;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lastRenderedPageBreak/>
        <w:t>- оказание платны</w:t>
      </w:r>
      <w:r>
        <w:rPr>
          <w:rFonts w:ascii="Times New Roman" w:hAnsi="Times New Roman" w:cs="Times New Roman"/>
          <w:sz w:val="28"/>
          <w:szCs w:val="28"/>
        </w:rPr>
        <w:t xml:space="preserve">х дополнительных </w:t>
      </w:r>
      <w:r w:rsidRPr="00FF7E0C">
        <w:rPr>
          <w:rFonts w:ascii="Times New Roman" w:hAnsi="Times New Roman" w:cs="Times New Roman"/>
          <w:sz w:val="28"/>
          <w:szCs w:val="28"/>
        </w:rPr>
        <w:t xml:space="preserve"> услуг;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5FC5" w:rsidRDefault="002A5FC5" w:rsidP="0014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F7E0C">
        <w:rPr>
          <w:rFonts w:ascii="Times New Roman" w:hAnsi="Times New Roman" w:cs="Times New Roman"/>
          <w:sz w:val="28"/>
          <w:szCs w:val="28"/>
        </w:rPr>
        <w:t>. Перечень платных дополнительных услуг является открытым: Школа вправе реализовывать любые иные платные дополнительные услуги в соответствии с действующим законодательством Российской Федерации.</w:t>
      </w:r>
    </w:p>
    <w:p w:rsidR="0007747D" w:rsidRDefault="0007747D" w:rsidP="0014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77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стоимости платных услуг</w:t>
      </w:r>
      <w:r w:rsidRPr="0007747D">
        <w:rPr>
          <w:rFonts w:ascii="Times New Roman" w:hAnsi="Times New Roman" w:cs="Times New Roman"/>
          <w:sz w:val="28"/>
          <w:szCs w:val="28"/>
        </w:rPr>
        <w:t>, размещаются на официальном сайте учреждения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747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hyperlink r:id="rId5" w:history="1">
        <w:r w:rsidR="008815B9" w:rsidRPr="00867549">
          <w:rPr>
            <w:rStyle w:val="a5"/>
            <w:rFonts w:ascii="Times New Roman" w:hAnsi="Times New Roman" w:cs="Times New Roman"/>
            <w:sz w:val="28"/>
            <w:szCs w:val="28"/>
          </w:rPr>
          <w:t>https://вилдши.рф/</w:t>
        </w:r>
      </w:hyperlink>
    </w:p>
    <w:p w:rsidR="008815B9" w:rsidRPr="008815B9" w:rsidRDefault="008815B9" w:rsidP="008815B9">
      <w:pPr>
        <w:pStyle w:val="a6"/>
        <w:tabs>
          <w:tab w:val="left" w:pos="1309"/>
        </w:tabs>
        <w:ind w:right="829" w:hanging="118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815B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815B9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8815B9">
        <w:rPr>
          <w:sz w:val="28"/>
          <w:szCs w:val="28"/>
        </w:rPr>
        <w:t>Школой</w:t>
      </w:r>
      <w:r>
        <w:rPr>
          <w:sz w:val="28"/>
          <w:szCs w:val="28"/>
        </w:rPr>
        <w:t xml:space="preserve"> </w:t>
      </w:r>
      <w:r w:rsidRPr="008815B9">
        <w:rPr>
          <w:sz w:val="28"/>
          <w:szCs w:val="28"/>
        </w:rPr>
        <w:t>платных</w:t>
      </w:r>
      <w:r>
        <w:rPr>
          <w:sz w:val="28"/>
          <w:szCs w:val="28"/>
        </w:rPr>
        <w:t xml:space="preserve"> </w:t>
      </w:r>
      <w:r w:rsidRPr="008815B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8815B9">
        <w:rPr>
          <w:sz w:val="28"/>
          <w:szCs w:val="28"/>
          <w:shd w:val="clear" w:color="auto" w:fill="FFFFFF" w:themeFill="background1"/>
        </w:rPr>
        <w:t xml:space="preserve">услуг </w:t>
      </w:r>
      <w:r w:rsidRPr="008815B9">
        <w:rPr>
          <w:sz w:val="28"/>
          <w:szCs w:val="28"/>
        </w:rPr>
        <w:t>заказчикам-</w:t>
      </w:r>
      <w:r w:rsidRPr="008815B9">
        <w:rPr>
          <w:sz w:val="28"/>
          <w:szCs w:val="28"/>
          <w:highlight w:val="yellow"/>
        </w:rPr>
        <w:t xml:space="preserve"> </w:t>
      </w:r>
      <w:r w:rsidRPr="008815B9">
        <w:rPr>
          <w:sz w:val="28"/>
          <w:szCs w:val="28"/>
        </w:rPr>
        <w:t>детям</w:t>
      </w:r>
      <w:r>
        <w:rPr>
          <w:sz w:val="28"/>
          <w:szCs w:val="28"/>
        </w:rPr>
        <w:t xml:space="preserve">, </w:t>
      </w:r>
      <w:r w:rsidRPr="008815B9">
        <w:rPr>
          <w:sz w:val="28"/>
          <w:szCs w:val="28"/>
        </w:rPr>
        <w:t xml:space="preserve">оставшимся без попечительства родителей, участникам боевых действий, членам их семей  предоставляется </w:t>
      </w:r>
      <w:r w:rsidRPr="008815B9">
        <w:rPr>
          <w:spacing w:val="1"/>
          <w:sz w:val="28"/>
          <w:szCs w:val="28"/>
        </w:rPr>
        <w:t xml:space="preserve"> бесплатное обучение</w:t>
      </w:r>
      <w:r w:rsidRPr="008815B9">
        <w:rPr>
          <w:sz w:val="28"/>
          <w:szCs w:val="28"/>
          <w:shd w:val="clear" w:color="auto" w:fill="FFFFFF" w:themeFill="background1"/>
        </w:rPr>
        <w:t>.</w:t>
      </w:r>
    </w:p>
    <w:p w:rsidR="008815B9" w:rsidRPr="008815B9" w:rsidRDefault="008815B9" w:rsidP="00140E30">
      <w:pPr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направления, порядок и условия расходования доходов (внебюджетных средств) полученных от приносящей доход деятельности.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3.1. Денежные средства, полученные от приносящей доход деятельности, могут расходоваться по следующим направлениям: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фонд оплаты труда;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закупку материалов (строительные, и т.д.);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укрепление материально-технической базы по направлениям: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канцелярские и хозяйственные расходы;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приобретение оборудования, оргтехники, предметов длительного пользования;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приобретение предметов снабжения и расходных материалов, в том числе медикаментов;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приобретение, содержание и текущий ремонт основных средств и пр.;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обслуживание музыкальных инструментов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настройка, регулировка, ремонт и т.д.)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приобретение призов, подарков;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проведение мероприятий и праздников;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оплату командировочных расходов работников и учащихся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транспортные расходы, в том числе проезд по городу ( населенному пункту) общественным транспортом,  расходы по найму жилых помещений, расходы по оплате участия в конкурсных мероприятиях, оплата суточных, оплата мобильной телефонной связи)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расходы по повышению квалификации работников;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- транспортные расходы;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- расходы по приобретению печатно-бланочной продукции;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организацию печатно-издательской деятельности;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оплату услуг по получению необходимых документов для ведения образовательной деятельности Школы (лицензирование и т.д.)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приобретение методической и учебной литературы.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lastRenderedPageBreak/>
        <w:t xml:space="preserve">3.2. Имущество, приобретенное за счет средств (доходов), полученных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деятельности, поступает в самостоятельное распоряжение Школы  и подлежит обособленному учету.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3.3. Школа самостоятельно определяет направления и порядок использования своих средств, в т. ч. их долю, направляемую на оплату труда, стимулирование (поощрение), материальную помощь работников. </w:t>
      </w:r>
    </w:p>
    <w:p w:rsidR="002A5FC5" w:rsidRDefault="002A5FC5" w:rsidP="007E0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3.4. Порядок расходования доходов (средств), полученных Школой  от приносящей доход деятельности, осуществляется в соответствии с установленными настоящим Положением приоритетами в следующей очередности: </w:t>
      </w:r>
    </w:p>
    <w:p w:rsidR="002A5FC5" w:rsidRPr="00FF7E0C" w:rsidRDefault="002A5FC5" w:rsidP="007E0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выплата из внебюджетных источников заработной платы трудовому коллективу за осуществление и организацию ими учебного процесса в рамках дополнительного и целевого набора, а также иной внебюджетной деятельности;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- обеспечение хозяйственной деятельности Школы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в том числе возмещение расходов по содержанию имущества;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обеспечение образовательного процесса;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улучшение материально-технического обеспечения учебного процесса, развитие Школы;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содержание учащихся  Школы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учебный  инвентарь, учебная литература, наглядные пособия,  канцелярские принадлежности, мебель и т.д.)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иные расходы, связанные с деятельностью Школы не обеспеченные бюджетными ассигнованиями.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3.5. Основным документом, определяющим распределение доходов (средств), полученных Школой от приносящей доход деятельности, по статьям расходов, является план финансово-хозяйственной деятельности (далее ПФХД).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3.6. Школа разрабатывает и утверждает ПФХД доходов и расходов по приносящей доход деятельности.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3.7.ПФХД доходов и расходов по приносящей доход деятельности разрабатывается, рассматривается и утверждается руководителем Школы.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3.8. ПФХД доходов и расходов по приносящей доход деятельности подлежит представлению в орган, осуществляющий открытие и ведение лицевого счета Школы для учета операций с указанными средствами.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3.9. Школа осуществляет расходование средств от приносящей доход деятельности согласно утвержденной сметы доходов и расходов в пределах фактически поступивших средств.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4. Порядок и условия расходования отдельных видов доходов (внебюджетных средств) полученных от приносящей доходы деятельности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4.1. Добровольные пожертвования, целевы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компенсационные)  взносы юридических и (или) физических лиц, в том числе родителей (законных представителей) учащихся, расходуются Школой на уставные цели.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Указанные пожертвования и взносы могут расходоваться на приобретение: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книг и учебно-методических пособий;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технических средств обучения;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мебели, инструментов и оборудования;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lastRenderedPageBreak/>
        <w:t xml:space="preserve">- канцтоваров и хозяйственных материалов;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материалов для занятий;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наглядных пособий;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средств дезинфекции; </w:t>
      </w:r>
    </w:p>
    <w:p w:rsidR="002A5FC5" w:rsidRDefault="002A5FC5" w:rsidP="007E0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подписных изданий; </w:t>
      </w:r>
    </w:p>
    <w:p w:rsidR="002A5FC5" w:rsidRPr="00FF7E0C" w:rsidRDefault="002A5FC5" w:rsidP="007E0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создание интерьеров, эстетического оформления Школы;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содержание и обслуживание множительной техники;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обеспечение досуговых мероприятий с учащимися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посещение концертов, спектаклей, экскурсий и т.д.);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иные цели, указанные лицом, осуществляющим пожертвование или взнос;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5. Порядок распределения средств.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5.1. Размер расходов и направление их на конкретные цели по всем видам деятельности Школы определяются ПФХД доходов и расходов учреждения по реализации программ дополнительного образования детей и иным видам уставной деятельности, утвержденными директором.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5.2. Выплаты заработной платы, доплат, надбавок и выплат стимулирующего характера из внебюджетных средств для всех категорий работников и привлеченных специалистов производятся на основании: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 приказов директора;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 табеля учета рабочего времени;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 актов приемки выполненных работ;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 других документов, предусмотренных Положением об оплате труда и действующим Законодательством РФ.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5.3. Выплаты из внебюджетных средств устанавливаются приказом директора Школы  на период фактического выполнения работы, учебного года, либо единовременно.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5.4. Размер выплат может определяться в виде фиксированной суммы, процентном соотношении к должностному окладу,  почасовой оплате.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5.5. Денежные взносы, полученные от благотворителе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спонсоров) расходуются в соответствии с обозначенной целью.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B36F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6. Контроль за расходованием внебюджетных средств</w:t>
      </w:r>
    </w:p>
    <w:p w:rsidR="002A5FC5" w:rsidRPr="00FF7E0C" w:rsidRDefault="002A5FC5" w:rsidP="00B36F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670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6.1. Контроль за расходованием внебюджетных средств осуществляется в соответствии с требованиями Учредителя. </w:t>
      </w:r>
    </w:p>
    <w:sectPr w:rsidR="002A5FC5" w:rsidRPr="00FF7E0C" w:rsidSect="00B20F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A19"/>
    <w:multiLevelType w:val="multilevel"/>
    <w:tmpl w:val="3EB6517E"/>
    <w:lvl w:ilvl="0">
      <w:start w:val="6"/>
      <w:numFmt w:val="decimal"/>
      <w:lvlText w:val="%1"/>
      <w:lvlJc w:val="left"/>
      <w:pPr>
        <w:ind w:left="118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E30"/>
    <w:rsid w:val="0001364F"/>
    <w:rsid w:val="0007747D"/>
    <w:rsid w:val="00091726"/>
    <w:rsid w:val="000A54B5"/>
    <w:rsid w:val="00140E30"/>
    <w:rsid w:val="00161323"/>
    <w:rsid w:val="001670A3"/>
    <w:rsid w:val="00284FBC"/>
    <w:rsid w:val="002A5FC5"/>
    <w:rsid w:val="004C458B"/>
    <w:rsid w:val="004F415E"/>
    <w:rsid w:val="005619F5"/>
    <w:rsid w:val="005A04C1"/>
    <w:rsid w:val="00622578"/>
    <w:rsid w:val="00681B02"/>
    <w:rsid w:val="007170F3"/>
    <w:rsid w:val="00745414"/>
    <w:rsid w:val="007D1564"/>
    <w:rsid w:val="007D4652"/>
    <w:rsid w:val="007E0151"/>
    <w:rsid w:val="008815B9"/>
    <w:rsid w:val="00AC422D"/>
    <w:rsid w:val="00B20F6A"/>
    <w:rsid w:val="00B36FE7"/>
    <w:rsid w:val="00BF0316"/>
    <w:rsid w:val="00C80351"/>
    <w:rsid w:val="00C92FE2"/>
    <w:rsid w:val="00D90129"/>
    <w:rsid w:val="00DC4CA0"/>
    <w:rsid w:val="00E47E62"/>
    <w:rsid w:val="00FF1127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84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40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84FBC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284FBC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8815B9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8815B9"/>
    <w:pPr>
      <w:widowControl w:val="0"/>
      <w:autoSpaceDE w:val="0"/>
      <w:autoSpaceDN w:val="0"/>
      <w:spacing w:after="0" w:line="240" w:lineRule="auto"/>
      <w:ind w:left="11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4;&#1080;&#1083;&#1076;&#1096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970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2016-12-26T11:27:00Z</cp:lastPrinted>
  <dcterms:created xsi:type="dcterms:W3CDTF">2014-07-31T19:36:00Z</dcterms:created>
  <dcterms:modified xsi:type="dcterms:W3CDTF">2023-10-13T11:33:00Z</dcterms:modified>
</cp:coreProperties>
</file>